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DD2" w14:textId="77777777" w:rsidR="00CE0D03" w:rsidRPr="00CE0D03" w:rsidRDefault="00CE0D03" w:rsidP="00CE0D03">
      <w:pPr>
        <w:jc w:val="both"/>
        <w:rPr>
          <w:rFonts w:ascii="Garamond" w:hAnsi="Garamond" w:cs="Arial"/>
          <w:b/>
        </w:rPr>
      </w:pPr>
    </w:p>
    <w:p w14:paraId="19735727" w14:textId="77777777" w:rsidR="00CE0D03" w:rsidRPr="00CE0D03" w:rsidRDefault="00CE0D03" w:rsidP="00CE0D03">
      <w:pPr>
        <w:pStyle w:val="Bezmezer"/>
        <w:jc w:val="center"/>
        <w:rPr>
          <w:rFonts w:ascii="Garamond" w:hAnsi="Garamond"/>
          <w:b/>
          <w:sz w:val="28"/>
          <w:szCs w:val="28"/>
          <w:u w:val="single"/>
        </w:rPr>
      </w:pPr>
      <w:r w:rsidRPr="00CE0D03">
        <w:rPr>
          <w:rFonts w:ascii="Garamond" w:hAnsi="Garamond"/>
          <w:b/>
          <w:sz w:val="28"/>
          <w:szCs w:val="28"/>
          <w:u w:val="single"/>
        </w:rPr>
        <w:t xml:space="preserve">Pravidla chování </w:t>
      </w:r>
    </w:p>
    <w:p w14:paraId="78E3424A" w14:textId="77777777" w:rsidR="00CE0D03" w:rsidRPr="00CE0D03" w:rsidRDefault="00CE0D03" w:rsidP="00CE0D03">
      <w:pPr>
        <w:pStyle w:val="Bezmezer"/>
        <w:jc w:val="center"/>
        <w:rPr>
          <w:rFonts w:ascii="Garamond" w:hAnsi="Garamond"/>
          <w:b/>
          <w:sz w:val="28"/>
          <w:szCs w:val="28"/>
          <w:u w:val="single"/>
        </w:rPr>
      </w:pPr>
      <w:r w:rsidRPr="00CE0D03">
        <w:rPr>
          <w:rFonts w:ascii="Garamond" w:hAnsi="Garamond"/>
          <w:b/>
          <w:sz w:val="28"/>
          <w:szCs w:val="28"/>
          <w:u w:val="single"/>
        </w:rPr>
        <w:t>při domovní prohlídce či prohlídce jiných prostor a pozemků vykonávané policejním orgánem</w:t>
      </w:r>
    </w:p>
    <w:p w14:paraId="417309E4" w14:textId="77777777" w:rsidR="00CE0D03" w:rsidRPr="00CE0D03" w:rsidRDefault="00CE0D03" w:rsidP="00CE0D03">
      <w:pPr>
        <w:pStyle w:val="Bezmezer"/>
        <w:jc w:val="center"/>
        <w:rPr>
          <w:rFonts w:ascii="Garamond" w:hAnsi="Garamond"/>
          <w:b/>
          <w:sz w:val="20"/>
          <w:szCs w:val="20"/>
        </w:rPr>
      </w:pPr>
    </w:p>
    <w:p w14:paraId="754F5727" w14:textId="61F8843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Domovní prohlídka či prohlídka jiných prostor a pozemků (dále „prohlídka“) začíná zpravidla v brzkých ranních hodinách.</w:t>
      </w:r>
    </w:p>
    <w:p w14:paraId="7FCF5F83"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Zachovejte, prosím, klid.</w:t>
      </w:r>
    </w:p>
    <w:p w14:paraId="5190179B"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Respektujte pokyny policejního orgánu.</w:t>
      </w:r>
    </w:p>
    <w:p w14:paraId="1FE66842"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O konání prohlídky nebudete vyrozuměni předem. Policejní orgán se dostaví na místo konání prohlídky a vstoupí do prostor (obvykle bez použití násilí – zazvoní a vyčká otevření, v případě nereagování je oprávněn ke vstupu do míst konání prohlídky použít násilí k překonání překážky bránící vstupu). </w:t>
      </w:r>
    </w:p>
    <w:p w14:paraId="653A625F" w14:textId="15F50C7F"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Policejní orgán se prokáže předložením Příkazu k prohlídce (dále „Příkaz“) a služebního průkazu. Předložení Příkazu i služebního průkazu vyžadujte.</w:t>
      </w:r>
    </w:p>
    <w:p w14:paraId="0BDCD1C6" w14:textId="50BFF776"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Příkaz se předkládá v opise a musí být vydaný soudem s vyznačeným podpisem soudce a razítkem soudu. Zkontrolujte prosím, zda v Příkazu uvedené prostory, kde je nařizována prohlídka, jsou skutečně prostory </w:t>
      </w:r>
      <w:r w:rsidR="002051F0" w:rsidRPr="00005A94">
        <w:rPr>
          <w:rFonts w:ascii="Garamond" w:hAnsi="Garamond"/>
          <w:b/>
          <w:sz w:val="20"/>
          <w:szCs w:val="20"/>
        </w:rPr>
        <w:t>K</w:t>
      </w:r>
      <w:r w:rsidR="00005A94" w:rsidRPr="00005A94">
        <w:rPr>
          <w:rFonts w:ascii="Garamond" w:hAnsi="Garamond"/>
          <w:b/>
          <w:sz w:val="20"/>
          <w:szCs w:val="20"/>
        </w:rPr>
        <w:t>ra</w:t>
      </w:r>
      <w:r w:rsidR="00005A94">
        <w:rPr>
          <w:rFonts w:ascii="Garamond" w:hAnsi="Garamond"/>
          <w:b/>
          <w:sz w:val="20"/>
          <w:szCs w:val="20"/>
        </w:rPr>
        <w:t>jského fotbalového svazu Vysočina</w:t>
      </w:r>
      <w:r w:rsidR="002051F0" w:rsidRPr="002051F0">
        <w:rPr>
          <w:rFonts w:ascii="Garamond" w:hAnsi="Garamond"/>
          <w:b/>
          <w:sz w:val="20"/>
          <w:szCs w:val="20"/>
        </w:rPr>
        <w:t xml:space="preserve"> (dále jen „Svaz“)</w:t>
      </w:r>
      <w:r w:rsidRPr="00CE0D03">
        <w:rPr>
          <w:rFonts w:ascii="Garamond" w:hAnsi="Garamond"/>
          <w:b/>
          <w:sz w:val="20"/>
          <w:szCs w:val="20"/>
        </w:rPr>
        <w:t>. V případě, že nikoli, upozorněte na tuto věc policejní orgán. Pokud Vám bude Příkaz předán, pečlivě jej uschovejte a předložte odpovědné osobě ihned po jejím příjezdu na místo.</w:t>
      </w:r>
    </w:p>
    <w:p w14:paraId="316844B0" w14:textId="491C97C6"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Důkladně si prohlédněte a zkontrolujte služební průkaz. Služební průkaz obsahuje pouze fotografii a osobní evidenční číslo policisty. Obsahem služebního průkazu není jméno policisty. K identifikaci policisty nepostačí pouze odznak Služby kriminální policie a vyšetřování, neboť tento neobsahuje žádný identifikační údaj. Číslo, které je na tomto odznaku uvedené NENÍ osobním evidenčním číslem policisty. Požadujte tedy vždy předložení služebního průkazu. Jméno policisty, které Vám má policista povinnost sdělit, společně s jeho osobním evidenčním číslem (ze služebního průkazu) si poznamenejte</w:t>
      </w:r>
      <w:r w:rsidRPr="00CE0D03" w:rsidDel="004D3A4B">
        <w:rPr>
          <w:rFonts w:ascii="Garamond" w:hAnsi="Garamond"/>
          <w:b/>
          <w:sz w:val="20"/>
          <w:szCs w:val="20"/>
        </w:rPr>
        <w:t xml:space="preserve"> </w:t>
      </w:r>
      <w:r w:rsidRPr="00CE0D03">
        <w:rPr>
          <w:rFonts w:ascii="Garamond" w:hAnsi="Garamond"/>
          <w:b/>
          <w:sz w:val="20"/>
          <w:szCs w:val="20"/>
        </w:rPr>
        <w:t xml:space="preserve">(vzor služebního průkazu a odznaku policie najdete na webu </w:t>
      </w:r>
      <w:hyperlink r:id="rId7" w:history="1">
        <w:r w:rsidRPr="00CE0D03">
          <w:rPr>
            <w:rStyle w:val="Hypertextovodkaz"/>
            <w:rFonts w:ascii="Garamond" w:hAnsi="Garamond"/>
            <w:sz w:val="20"/>
            <w:szCs w:val="20"/>
          </w:rPr>
          <w:t>www.policie.cz</w:t>
        </w:r>
      </w:hyperlink>
      <w:r w:rsidRPr="00CE0D03">
        <w:rPr>
          <w:rFonts w:ascii="Garamond" w:hAnsi="Garamond"/>
          <w:b/>
          <w:sz w:val="20"/>
          <w:szCs w:val="20"/>
        </w:rPr>
        <w:t>). Ověřte dotazem u policejního orgánu, zda policejní orgán hodlá realizovat úkon prohlídky.</w:t>
      </w:r>
    </w:p>
    <w:p w14:paraId="77757FB2" w14:textId="2D5783C5" w:rsidR="007F189B"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Sdělte policejnímu orgánu, že nejste oprávněni jednat za </w:t>
      </w:r>
      <w:r w:rsidR="002051F0" w:rsidRPr="002051F0">
        <w:rPr>
          <w:rFonts w:ascii="Garamond" w:hAnsi="Garamond"/>
          <w:b/>
          <w:sz w:val="20"/>
          <w:szCs w:val="20"/>
        </w:rPr>
        <w:t xml:space="preserve">Svaz </w:t>
      </w:r>
      <w:r w:rsidRPr="00CE0D03">
        <w:rPr>
          <w:rFonts w:ascii="Garamond" w:hAnsi="Garamond"/>
          <w:b/>
          <w:sz w:val="20"/>
          <w:szCs w:val="20"/>
        </w:rPr>
        <w:t xml:space="preserve">(pokud nejste) a pro případ prohlídky máte instrukci neprodleně telefonicky kontaktovat odpovědnou osobu </w:t>
      </w:r>
      <w:r w:rsidRPr="007F189B">
        <w:rPr>
          <w:rFonts w:ascii="Garamond" w:hAnsi="Garamond"/>
          <w:b/>
          <w:sz w:val="20"/>
          <w:szCs w:val="20"/>
        </w:rPr>
        <w:t xml:space="preserve">a </w:t>
      </w:r>
      <w:r w:rsidR="002051F0">
        <w:rPr>
          <w:rFonts w:ascii="Garamond" w:hAnsi="Garamond"/>
          <w:b/>
          <w:sz w:val="20"/>
          <w:szCs w:val="20"/>
        </w:rPr>
        <w:t>v</w:t>
      </w:r>
      <w:r w:rsidRPr="007F189B">
        <w:rPr>
          <w:rFonts w:ascii="Garamond" w:hAnsi="Garamond"/>
          <w:b/>
          <w:sz w:val="20"/>
          <w:szCs w:val="20"/>
        </w:rPr>
        <w:t xml:space="preserve">edení </w:t>
      </w:r>
      <w:r w:rsidR="002051F0">
        <w:rPr>
          <w:rFonts w:ascii="Garamond" w:hAnsi="Garamond"/>
          <w:b/>
          <w:sz w:val="20"/>
          <w:szCs w:val="20"/>
        </w:rPr>
        <w:t>Svazu</w:t>
      </w:r>
      <w:r w:rsidRPr="007F189B">
        <w:rPr>
          <w:rFonts w:ascii="Garamond" w:hAnsi="Garamond"/>
          <w:b/>
          <w:sz w:val="20"/>
          <w:szCs w:val="20"/>
        </w:rPr>
        <w:t>.</w:t>
      </w:r>
      <w:r w:rsidRPr="00CE0D03">
        <w:rPr>
          <w:rFonts w:ascii="Garamond" w:hAnsi="Garamond"/>
          <w:b/>
          <w:sz w:val="20"/>
          <w:szCs w:val="20"/>
        </w:rPr>
        <w:t xml:space="preserve"> Ihned telefonicky kontaktujte tyto osoby </w:t>
      </w:r>
    </w:p>
    <w:p w14:paraId="2451C9C8" w14:textId="77777777" w:rsidR="007F189B" w:rsidRDefault="007F189B" w:rsidP="007F189B">
      <w:pPr>
        <w:pStyle w:val="Bezmezer"/>
        <w:tabs>
          <w:tab w:val="left" w:pos="567"/>
        </w:tabs>
        <w:ind w:left="567"/>
        <w:rPr>
          <w:rFonts w:ascii="Garamond" w:hAnsi="Garamond"/>
          <w:b/>
          <w:sz w:val="20"/>
          <w:szCs w:val="20"/>
        </w:rPr>
      </w:pPr>
    </w:p>
    <w:p w14:paraId="3130F7EA" w14:textId="1A17B6F0" w:rsidR="007F189B" w:rsidRDefault="006A7523" w:rsidP="007F189B">
      <w:pPr>
        <w:pStyle w:val="Bezmezer"/>
        <w:tabs>
          <w:tab w:val="left" w:pos="567"/>
        </w:tabs>
        <w:ind w:left="567"/>
        <w:rPr>
          <w:rFonts w:ascii="Garamond" w:hAnsi="Garamond"/>
          <w:b/>
          <w:sz w:val="20"/>
          <w:szCs w:val="20"/>
        </w:rPr>
      </w:pPr>
      <w:r>
        <w:rPr>
          <w:rFonts w:ascii="Garamond" w:hAnsi="Garamond"/>
          <w:b/>
          <w:sz w:val="20"/>
          <w:szCs w:val="20"/>
        </w:rPr>
        <w:t>Předseda KFS Vysočin ………………………………</w:t>
      </w:r>
      <w:r w:rsidR="00CE0D03" w:rsidRPr="007F189B">
        <w:rPr>
          <w:rFonts w:ascii="Garamond" w:hAnsi="Garamond"/>
          <w:b/>
          <w:sz w:val="20"/>
          <w:szCs w:val="20"/>
        </w:rPr>
        <w:t xml:space="preserve"> tel.: +420 </w:t>
      </w:r>
      <w:r w:rsidR="004E144C">
        <w:rPr>
          <w:rFonts w:ascii="Garamond" w:hAnsi="Garamond"/>
          <w:b/>
          <w:sz w:val="20"/>
          <w:szCs w:val="20"/>
        </w:rPr>
        <w:t>……………………</w:t>
      </w:r>
      <w:r w:rsidR="00CE0D03" w:rsidRPr="007F189B">
        <w:rPr>
          <w:rFonts w:ascii="Garamond" w:hAnsi="Garamond"/>
          <w:b/>
          <w:sz w:val="20"/>
          <w:szCs w:val="20"/>
        </w:rPr>
        <w:t>……………...</w:t>
      </w:r>
      <w:r w:rsidR="00CE0D03" w:rsidRPr="00CE0D03">
        <w:rPr>
          <w:rFonts w:ascii="Garamond" w:hAnsi="Garamond"/>
          <w:b/>
          <w:sz w:val="20"/>
          <w:szCs w:val="20"/>
        </w:rPr>
        <w:t xml:space="preserve"> </w:t>
      </w:r>
    </w:p>
    <w:p w14:paraId="24A5E3F5" w14:textId="1871AC51" w:rsidR="007F189B" w:rsidRDefault="006A7523" w:rsidP="007F189B">
      <w:pPr>
        <w:pStyle w:val="Bezmezer"/>
        <w:tabs>
          <w:tab w:val="left" w:pos="567"/>
        </w:tabs>
        <w:ind w:left="567"/>
        <w:rPr>
          <w:rFonts w:ascii="Garamond" w:hAnsi="Garamond"/>
          <w:b/>
          <w:sz w:val="20"/>
          <w:szCs w:val="20"/>
        </w:rPr>
      </w:pPr>
      <w:r>
        <w:rPr>
          <w:rFonts w:ascii="Garamond" w:hAnsi="Garamond"/>
          <w:b/>
          <w:sz w:val="20"/>
          <w:szCs w:val="20"/>
        </w:rPr>
        <w:t>Sekretář KFS Vysočina ………………………………</w:t>
      </w:r>
      <w:r w:rsidR="004E144C" w:rsidRPr="007F189B">
        <w:rPr>
          <w:rFonts w:ascii="Garamond" w:hAnsi="Garamond"/>
          <w:b/>
          <w:sz w:val="20"/>
          <w:szCs w:val="20"/>
        </w:rPr>
        <w:t xml:space="preserve"> tel.: +420 </w:t>
      </w:r>
      <w:r w:rsidR="004E144C">
        <w:rPr>
          <w:rFonts w:ascii="Garamond" w:hAnsi="Garamond"/>
          <w:b/>
          <w:sz w:val="20"/>
          <w:szCs w:val="20"/>
        </w:rPr>
        <w:t>……………………</w:t>
      </w:r>
      <w:r w:rsidR="004E144C" w:rsidRPr="007F189B">
        <w:rPr>
          <w:rFonts w:ascii="Garamond" w:hAnsi="Garamond"/>
          <w:b/>
          <w:sz w:val="20"/>
          <w:szCs w:val="20"/>
        </w:rPr>
        <w:t>……………...</w:t>
      </w:r>
    </w:p>
    <w:p w14:paraId="7137143A" w14:textId="77777777" w:rsidR="007F189B" w:rsidRDefault="007F189B" w:rsidP="007F189B">
      <w:pPr>
        <w:pStyle w:val="Bezmezer"/>
        <w:tabs>
          <w:tab w:val="left" w:pos="567"/>
        </w:tabs>
        <w:ind w:left="567"/>
        <w:rPr>
          <w:rFonts w:ascii="Garamond" w:hAnsi="Garamond"/>
          <w:b/>
          <w:sz w:val="20"/>
          <w:szCs w:val="20"/>
        </w:rPr>
      </w:pPr>
    </w:p>
    <w:p w14:paraId="081FF0C7" w14:textId="76DBC7C0" w:rsidR="00CE0D03" w:rsidRPr="00CE0D03" w:rsidRDefault="00CE0D03" w:rsidP="007F189B">
      <w:pPr>
        <w:pStyle w:val="Bezmezer"/>
        <w:tabs>
          <w:tab w:val="left" w:pos="567"/>
        </w:tabs>
        <w:ind w:left="567"/>
        <w:rPr>
          <w:rFonts w:ascii="Garamond" w:hAnsi="Garamond"/>
          <w:b/>
          <w:sz w:val="20"/>
          <w:szCs w:val="20"/>
        </w:rPr>
      </w:pPr>
      <w:r w:rsidRPr="00CE0D03">
        <w:rPr>
          <w:rFonts w:ascii="Garamond" w:hAnsi="Garamond"/>
          <w:b/>
          <w:sz w:val="20"/>
          <w:szCs w:val="20"/>
        </w:rPr>
        <w:t>Pokud si to policejní orgán výslovně vyžádá, může telefonické informování provést i policejní orgán. V takovém případě předejte policejnímu orgánu tyto kontaktní údaje.</w:t>
      </w:r>
    </w:p>
    <w:p w14:paraId="4C64B7CB"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Pokud se policejní orgán nedomluví s odpovědnou osobou jinak, tak ho požádejte o posečkání se začátkem realizace prohlídky na příjezd některé z výše uvedených osob. Policejní orgán však nemá povinnost vyhovět.</w:t>
      </w:r>
    </w:p>
    <w:p w14:paraId="4EEBB4BF"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Dále požádejte policejní orgán o představení nezúčastněné osoby a o její jméno, příjmení a úřad, kde je zaměstnána. Tyto údaje zaznamenejte a předejte odpovědné osobě ihned po jejím příjezdu na místo.</w:t>
      </w:r>
    </w:p>
    <w:p w14:paraId="4381E099"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Vždy postupujte podle pokynů policejního orgánu.</w:t>
      </w:r>
    </w:p>
    <w:p w14:paraId="689225EC"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Poskytujte policejnímu orgánu plnou součinnost a s policejním orgánem spolupracujte.</w:t>
      </w:r>
    </w:p>
    <w:p w14:paraId="49C5AE7E"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V žádném případě neodporujte pokynu policejního orgánu, pokud se týká realizace prohlídky.</w:t>
      </w:r>
    </w:p>
    <w:p w14:paraId="3FC3F6DC"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V žádném případě žádným způsobem nemařte realizaci prohlídky, zejména neničte, neodstraňujte, neschovávejte či nezadržujte žádné věci. </w:t>
      </w:r>
    </w:p>
    <w:p w14:paraId="5BE21CA7"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Věci vydávejte policejnímu orgánu pouze na základě jeho vyžádání.</w:t>
      </w:r>
    </w:p>
    <w:p w14:paraId="0C721E7E"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K žádosti policejního orgánu zpřístupněte místa a prostory, které policejní orgán požaduje zpřístupnit (např. kanceláře, uzamčené skříně či trezory apod.), pokud se nacházejí v místě uvedeném v Příkazu.</w:t>
      </w:r>
    </w:p>
    <w:p w14:paraId="110889DD"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K žádosti policejního orgánu vyčleňte pro policejní orgán vhodný prostor, kde může být shromážděna technika a materiály.</w:t>
      </w:r>
    </w:p>
    <w:p w14:paraId="0F9D9EB5"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O prohlídce může být pořizován i zvukový a obrazový záznam.</w:t>
      </w:r>
    </w:p>
    <w:p w14:paraId="2CDE3ACE"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Dbejte na to, aby vydané nebo odňaté věci byly po celou dobu ponechány v původním stavu. </w:t>
      </w:r>
    </w:p>
    <w:p w14:paraId="6482BB63" w14:textId="1166D4C4"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Zajistěte vhodnou osobu za </w:t>
      </w:r>
      <w:r w:rsidR="002051F0">
        <w:rPr>
          <w:rFonts w:ascii="Garamond" w:hAnsi="Garamond"/>
          <w:b/>
          <w:sz w:val="20"/>
          <w:szCs w:val="20"/>
        </w:rPr>
        <w:t>Svaz</w:t>
      </w:r>
      <w:r w:rsidRPr="00CE0D03">
        <w:rPr>
          <w:rFonts w:ascii="Garamond" w:hAnsi="Garamond"/>
          <w:b/>
          <w:sz w:val="20"/>
          <w:szCs w:val="20"/>
        </w:rPr>
        <w:t>, která se bude účastnit prohlídky do příjezdu odpovědné osoby.</w:t>
      </w:r>
    </w:p>
    <w:p w14:paraId="065BBAE8"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O prohlídce se sepisuje protokol, kde musí být uvedeny veškeré okolnosti prohlídky. Trvejte na bezprostřední a podrobné kompletní protokolaci celého průběhu prohlídky.</w:t>
      </w:r>
    </w:p>
    <w:p w14:paraId="081E0604"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lastRenderedPageBreak/>
        <w:t>Průběžně pořizujte kopie všech policejním orgánem zajišťovaných dokumentů.</w:t>
      </w:r>
    </w:p>
    <w:p w14:paraId="02D96F9E" w14:textId="77777777" w:rsidR="00CE0D03" w:rsidRPr="00CE0D03" w:rsidRDefault="00CE0D03" w:rsidP="00CE0D03">
      <w:pPr>
        <w:pStyle w:val="Textkomente"/>
        <w:numPr>
          <w:ilvl w:val="0"/>
          <w:numId w:val="2"/>
        </w:numPr>
        <w:ind w:left="567" w:hanging="567"/>
        <w:jc w:val="both"/>
        <w:rPr>
          <w:rFonts w:ascii="Garamond" w:hAnsi="Garamond" w:cs="Arial"/>
        </w:rPr>
      </w:pPr>
      <w:r w:rsidRPr="00CE0D03">
        <w:rPr>
          <w:rFonts w:ascii="Garamond" w:hAnsi="Garamond" w:cs="Arial"/>
          <w:b/>
        </w:rPr>
        <w:t>Na závěr prohlídky pečlivě zkontrolujte obsah každé obálky či pytle, porovnejte vše s údaji v protokole o prohlídce (označení zajištěné věci na obálce, obsah zajištěných věcí, případně číslo pečeti). Teprve poté mohou být zajištěné věci zapečetěny. Pokud tak policejní orgán učinil před tím, než jste zkontrolovali obsah obálek či pytlů, trvejte na jejich rozpečetění a kontrole</w:t>
      </w:r>
      <w:r w:rsidRPr="00CE0D03">
        <w:rPr>
          <w:rFonts w:ascii="Garamond" w:hAnsi="Garamond" w:cs="Arial"/>
        </w:rPr>
        <w:t>.</w:t>
      </w:r>
    </w:p>
    <w:p w14:paraId="6A9BC1A9"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Foťte pečetění pytlů či jiných prostředků ke shromáždění zajišťovaných věcí.</w:t>
      </w:r>
    </w:p>
    <w:p w14:paraId="74615240"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Postarejte se o dostatečné zabezpečení pečetí před manipulací.</w:t>
      </w:r>
    </w:p>
    <w:p w14:paraId="549D5AA2"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Při zajišťování IT věcí vyžadujte vysvětlení uskutečněných úkonů. Úkony vyfoťte (screenshots). Sledujte a zaznamenejte si klíčová slova používaná při vyhledávání. Žádejte kopie zajištěných datových souborů. Dbejte na přesné označení prováděných úkonů do protokolu včetně dostatečné identifikace dat.</w:t>
      </w:r>
    </w:p>
    <w:p w14:paraId="33AADC95" w14:textId="77777777"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Zachovejte mlčenlivost a neposkytujte policejnímu orgánu žádné informace nad rámec technické realizace prohlídky, zejména výpovědi, a to ani v osobním rozhovoru.</w:t>
      </w:r>
    </w:p>
    <w:p w14:paraId="3CDD10E7" w14:textId="30FD1F86"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O prohlídce nepodávejte nikomu žádné informace s výjimkou odpovědných osob a vedoucích pracovníků </w:t>
      </w:r>
      <w:r w:rsidR="002051F0">
        <w:rPr>
          <w:rFonts w:ascii="Garamond" w:hAnsi="Garamond"/>
          <w:b/>
          <w:sz w:val="20"/>
          <w:szCs w:val="20"/>
        </w:rPr>
        <w:t>Svazu</w:t>
      </w:r>
      <w:r w:rsidRPr="00CE0D03">
        <w:rPr>
          <w:rFonts w:ascii="Garamond" w:hAnsi="Garamond"/>
          <w:b/>
          <w:sz w:val="20"/>
          <w:szCs w:val="20"/>
        </w:rPr>
        <w:t>.</w:t>
      </w:r>
    </w:p>
    <w:p w14:paraId="07DE406B" w14:textId="2A80B2D4" w:rsidR="00CE0D03" w:rsidRPr="00CE0D03" w:rsidRDefault="00CE0D03" w:rsidP="00CE0D03">
      <w:pPr>
        <w:pStyle w:val="Bezmezer"/>
        <w:numPr>
          <w:ilvl w:val="0"/>
          <w:numId w:val="2"/>
        </w:numPr>
        <w:tabs>
          <w:tab w:val="left" w:pos="567"/>
        </w:tabs>
        <w:ind w:left="567" w:hanging="567"/>
        <w:rPr>
          <w:rFonts w:ascii="Garamond" w:hAnsi="Garamond"/>
          <w:b/>
          <w:sz w:val="20"/>
          <w:szCs w:val="20"/>
        </w:rPr>
      </w:pPr>
      <w:r w:rsidRPr="00CE0D03">
        <w:rPr>
          <w:rFonts w:ascii="Garamond" w:hAnsi="Garamond"/>
          <w:b/>
          <w:sz w:val="20"/>
          <w:szCs w:val="20"/>
        </w:rPr>
        <w:t xml:space="preserve">Podmínkou konání prohlídky je existence </w:t>
      </w:r>
      <w:r w:rsidR="00675D8D">
        <w:rPr>
          <w:rFonts w:ascii="Garamond" w:hAnsi="Garamond"/>
          <w:b/>
          <w:sz w:val="20"/>
          <w:szCs w:val="20"/>
        </w:rPr>
        <w:t>P</w:t>
      </w:r>
      <w:r w:rsidRPr="00CE0D03">
        <w:rPr>
          <w:rFonts w:ascii="Garamond" w:hAnsi="Garamond"/>
          <w:b/>
          <w:sz w:val="20"/>
          <w:szCs w:val="20"/>
        </w:rPr>
        <w:t xml:space="preserve">říkazu. Policejní orgán musí mít </w:t>
      </w:r>
      <w:r w:rsidR="00675D8D">
        <w:rPr>
          <w:rFonts w:ascii="Garamond" w:hAnsi="Garamond"/>
          <w:b/>
          <w:sz w:val="20"/>
          <w:szCs w:val="20"/>
        </w:rPr>
        <w:t>P</w:t>
      </w:r>
      <w:r w:rsidRPr="00CE0D03">
        <w:rPr>
          <w:rFonts w:ascii="Garamond" w:hAnsi="Garamond"/>
          <w:b/>
          <w:sz w:val="20"/>
          <w:szCs w:val="20"/>
        </w:rPr>
        <w:t xml:space="preserve">říkaz u sebe a na požádání ho předložit. Doručuje se však jen oprávněné osobě. Prohlídka </w:t>
      </w:r>
      <w:r w:rsidR="00675D8D">
        <w:rPr>
          <w:rFonts w:ascii="Garamond" w:hAnsi="Garamond"/>
          <w:b/>
          <w:sz w:val="20"/>
          <w:szCs w:val="20"/>
        </w:rPr>
        <w:t>(</w:t>
      </w:r>
      <w:r w:rsidR="00675D8D" w:rsidRPr="00CE0D03">
        <w:rPr>
          <w:rFonts w:ascii="Garamond" w:hAnsi="Garamond"/>
          <w:b/>
          <w:sz w:val="20"/>
          <w:szCs w:val="20"/>
        </w:rPr>
        <w:t>prohlídka jiných prostor a pozemků</w:t>
      </w:r>
      <w:r w:rsidR="00675D8D">
        <w:rPr>
          <w:rFonts w:ascii="Garamond" w:hAnsi="Garamond"/>
          <w:b/>
          <w:sz w:val="20"/>
          <w:szCs w:val="20"/>
        </w:rPr>
        <w:t>)</w:t>
      </w:r>
      <w:r w:rsidR="00675D8D" w:rsidRPr="00CE0D03">
        <w:rPr>
          <w:rFonts w:ascii="Garamond" w:hAnsi="Garamond"/>
          <w:b/>
          <w:sz w:val="20"/>
          <w:szCs w:val="20"/>
        </w:rPr>
        <w:t xml:space="preserve"> </w:t>
      </w:r>
      <w:r w:rsidRPr="00CE0D03">
        <w:rPr>
          <w:rFonts w:ascii="Garamond" w:hAnsi="Garamond"/>
          <w:b/>
          <w:sz w:val="20"/>
          <w:szCs w:val="20"/>
        </w:rPr>
        <w:t>může být vykonána i bez Příkazu, ale pouze tehdy, pokud věc nesnese odkladu.</w:t>
      </w:r>
    </w:p>
    <w:p w14:paraId="7459FBD2" w14:textId="77777777" w:rsidR="00CE0D03" w:rsidRPr="00CE0D03" w:rsidRDefault="00CE0D03" w:rsidP="00CE0D03">
      <w:pPr>
        <w:pStyle w:val="Bezmezer"/>
        <w:tabs>
          <w:tab w:val="left" w:pos="567"/>
        </w:tabs>
        <w:ind w:left="567" w:hanging="567"/>
        <w:rPr>
          <w:rFonts w:ascii="Garamond" w:hAnsi="Garamond"/>
          <w:b/>
          <w:sz w:val="20"/>
          <w:szCs w:val="20"/>
        </w:rPr>
      </w:pPr>
    </w:p>
    <w:p w14:paraId="3B1E94E9" w14:textId="77777777" w:rsidR="00CE0D03" w:rsidRPr="00CE0D03" w:rsidRDefault="00CE0D03" w:rsidP="00CE0D03">
      <w:pPr>
        <w:pStyle w:val="Bezmezer"/>
        <w:tabs>
          <w:tab w:val="left" w:pos="567"/>
        </w:tabs>
        <w:ind w:left="567" w:hanging="567"/>
        <w:rPr>
          <w:rFonts w:ascii="Garamond" w:hAnsi="Garamond"/>
          <w:b/>
          <w:sz w:val="20"/>
          <w:szCs w:val="20"/>
        </w:rPr>
      </w:pPr>
    </w:p>
    <w:p w14:paraId="1F437E98" w14:textId="77777777" w:rsidR="00CE0D03" w:rsidRPr="00CE0D03" w:rsidRDefault="00CE0D03" w:rsidP="00CE0D03">
      <w:pPr>
        <w:pStyle w:val="Bezmezer"/>
        <w:jc w:val="center"/>
        <w:rPr>
          <w:rFonts w:ascii="Garamond" w:hAnsi="Garamond"/>
          <w:b/>
          <w:sz w:val="28"/>
          <w:szCs w:val="28"/>
          <w:u w:val="single"/>
        </w:rPr>
      </w:pPr>
      <w:r w:rsidRPr="00CE0D03">
        <w:rPr>
          <w:rFonts w:ascii="Garamond" w:hAnsi="Garamond"/>
          <w:b/>
          <w:sz w:val="28"/>
          <w:szCs w:val="28"/>
          <w:u w:val="single"/>
        </w:rPr>
        <w:t xml:space="preserve">Pravidla chování </w:t>
      </w:r>
    </w:p>
    <w:p w14:paraId="7B5C5FC9" w14:textId="77777777" w:rsidR="00CE0D03" w:rsidRPr="00CE0D03" w:rsidRDefault="00CE0D03" w:rsidP="00CE0D03">
      <w:pPr>
        <w:pStyle w:val="Bezmezer"/>
        <w:jc w:val="center"/>
        <w:rPr>
          <w:rFonts w:ascii="Garamond" w:hAnsi="Garamond"/>
          <w:b/>
          <w:sz w:val="28"/>
          <w:szCs w:val="28"/>
          <w:u w:val="single"/>
        </w:rPr>
      </w:pPr>
      <w:r w:rsidRPr="00CE0D03">
        <w:rPr>
          <w:rFonts w:ascii="Garamond" w:hAnsi="Garamond"/>
          <w:b/>
          <w:sz w:val="28"/>
          <w:szCs w:val="28"/>
          <w:u w:val="single"/>
        </w:rPr>
        <w:t>při podání vysvětlení a při výslechu svědka</w:t>
      </w:r>
    </w:p>
    <w:p w14:paraId="21D3A8AB" w14:textId="77777777" w:rsidR="00CE0D03" w:rsidRPr="00CE0D03" w:rsidRDefault="00CE0D03" w:rsidP="00CE0D03">
      <w:pPr>
        <w:pStyle w:val="Bezmezer"/>
        <w:jc w:val="center"/>
        <w:rPr>
          <w:rFonts w:ascii="Garamond" w:hAnsi="Garamond"/>
          <w:sz w:val="20"/>
          <w:szCs w:val="20"/>
        </w:rPr>
      </w:pPr>
    </w:p>
    <w:p w14:paraId="4FFA6B55"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Tato pravidla platí pro osobu podávající vysvětlení a pro svědka. Tato pravidla neplatí pro toho, proti němuž se trestní řízení vede (podezřelý, obviněný, obžalovaný).</w:t>
      </w:r>
    </w:p>
    <w:p w14:paraId="54F47318"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Policejní orgán je oprávněn vyzvat osobu, aby se dostavila k podání vysvětlení.</w:t>
      </w:r>
    </w:p>
    <w:p w14:paraId="40F04A0B"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Každý je povinen na předvolání se dostavit a vypovídat jako svědek o tom, co je mu známo o trestném činu a o pachateli nebo o okolnostech důležitých pro trestní řízení.</w:t>
      </w:r>
    </w:p>
    <w:p w14:paraId="5D55582B"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Výzva k podání vysvětlení nebo předvolání k výslechu svědka může být telefonická, ústní nebo písemná.</w:t>
      </w:r>
    </w:p>
    <w:p w14:paraId="2E245119"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Zaznamenejte si jméno, hodnost a útvar policisty nebo jméno osoby a orgán včetně telefonního čísla, který vyzývá k podání vysvětlení či předvolává k výslechu svědka.</w:t>
      </w:r>
    </w:p>
    <w:p w14:paraId="42480000"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Osoba podávající vysvětlení nebo svědek je povinen se k úkonu dostavit. Z úkonu je možné se dostatečně omluvit. Doporučuje se ale sjednat nový termín úkonu tak, aby úkon mohl řádně proběhnout.</w:t>
      </w:r>
    </w:p>
    <w:p w14:paraId="5F34EA9F"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 xml:space="preserve">Dostavte se v označenou dobu na označené místo. </w:t>
      </w:r>
    </w:p>
    <w:p w14:paraId="0C19C1D0"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Doneste veškeré vyžádané věci.</w:t>
      </w:r>
    </w:p>
    <w:p w14:paraId="532CF931"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Nemařte provedení podání vysvětlení či výslech svědka.</w:t>
      </w:r>
    </w:p>
    <w:p w14:paraId="7F60A237"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Dbejte organizačních a technických pokynů vyslýchajícího.</w:t>
      </w:r>
    </w:p>
    <w:p w14:paraId="393C1AE2"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Před započetím výslechu musí být vyslýchaná osoba vždy poučena o svých právech a povinnostech.</w:t>
      </w:r>
    </w:p>
    <w:p w14:paraId="51E0102A"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Důsledně si vyposlechněte či přečtěte poučení vyslýchané osoby a v případě nejasností požádejte vyslýchajícího o vysvětlení. Práv a povinností je více, než je uvedeno v těchto pravidlech.</w:t>
      </w:r>
    </w:p>
    <w:p w14:paraId="1BD900B7"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Osoba podávající vysvětlení a svědek mají povinnost vypovídat pravdu a nic nezamlčet.</w:t>
      </w:r>
    </w:p>
    <w:p w14:paraId="6EFD1DB5"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Osoba podávající vysvětlení a svědek mají právo na právní pomoc advokáta při tomto úkonu.</w:t>
      </w:r>
    </w:p>
    <w:p w14:paraId="7F698F8D" w14:textId="7DBE90E3"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Osoba podávající vysvětlení a svědek mají právo odepřít vysvětlení nebo výpověď, pokud by jím způsobila nebezpeční trestního stíhání sobě nebo osobě uvedené v § 100 odst. 2 zákona č. 141/1961 Sb., o trestním řízení soudním (dále jen „tr. řád“) nebo v</w:t>
      </w:r>
      <w:r w:rsidR="000B0590">
        <w:rPr>
          <w:rFonts w:ascii="Garamond" w:hAnsi="Garamond"/>
          <w:b/>
          <w:sz w:val="20"/>
          <w:szCs w:val="20"/>
        </w:rPr>
        <w:t> </w:t>
      </w:r>
      <w:r w:rsidRPr="00CE0D03">
        <w:rPr>
          <w:rFonts w:ascii="Garamond" w:hAnsi="Garamond"/>
          <w:b/>
          <w:sz w:val="20"/>
          <w:szCs w:val="20"/>
        </w:rPr>
        <w:t>případě</w:t>
      </w:r>
      <w:r w:rsidR="000B0590">
        <w:rPr>
          <w:rFonts w:ascii="Garamond" w:hAnsi="Garamond"/>
          <w:b/>
          <w:sz w:val="20"/>
          <w:szCs w:val="20"/>
        </w:rPr>
        <w:t xml:space="preserve"> uvedeném v</w:t>
      </w:r>
      <w:r w:rsidRPr="00CE0D03">
        <w:rPr>
          <w:rFonts w:ascii="Garamond" w:hAnsi="Garamond"/>
          <w:b/>
          <w:sz w:val="20"/>
          <w:szCs w:val="20"/>
        </w:rPr>
        <w:t xml:space="preserve"> § 100 odst. 1 tr. řádu. </w:t>
      </w:r>
    </w:p>
    <w:p w14:paraId="0FB51C85"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V případě okolností podle § 99 tr. řádu platí pro osobu podávající vysvětlení a svědka zákaz výslechu.</w:t>
      </w:r>
    </w:p>
    <w:p w14:paraId="3213DD61"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 xml:space="preserve">Po skončení podání vysvětlení či výslechu svědka Vám policejní orgán předloží protokol o podání vysvětlení nebo o výslechu svědka, ten si důkladně přečtěte a zkontrolujte, zda jeho obsah souhlasí s tím, co jste sdělil/la. V případě, že protokol nesouhlasí s tím, co jste sdělil/la, podejte proti protokolu námitky a žádejte vyslýchajícího o opravu chyb. Pokud je protokol perfektní, podepište parafou každou stránku vpravo dole a na poslední stránce podepište ke svému vyznačenému jménu. </w:t>
      </w:r>
    </w:p>
    <w:p w14:paraId="3F209B85" w14:textId="77777777" w:rsidR="00CE0D03" w:rsidRPr="00CE0D03" w:rsidRDefault="00CE0D03" w:rsidP="00CE0D03">
      <w:pPr>
        <w:pStyle w:val="Bezmezer"/>
        <w:numPr>
          <w:ilvl w:val="0"/>
          <w:numId w:val="1"/>
        </w:numPr>
        <w:tabs>
          <w:tab w:val="left" w:pos="567"/>
        </w:tabs>
        <w:ind w:left="567" w:hanging="567"/>
        <w:rPr>
          <w:rFonts w:ascii="Garamond" w:hAnsi="Garamond"/>
          <w:b/>
          <w:sz w:val="20"/>
          <w:szCs w:val="20"/>
        </w:rPr>
      </w:pPr>
      <w:r w:rsidRPr="00CE0D03">
        <w:rPr>
          <w:rFonts w:ascii="Garamond" w:hAnsi="Garamond"/>
          <w:b/>
          <w:sz w:val="20"/>
          <w:szCs w:val="20"/>
        </w:rPr>
        <w:t>Požádejte o kopii protokolu o podání vysvětlení či o výslechu svědka. Vyslýchající Vám jej může, ale nemusí poskytnout.</w:t>
      </w:r>
    </w:p>
    <w:p w14:paraId="60FB0984" w14:textId="77777777" w:rsidR="00CE0D03" w:rsidRPr="00CE0D03" w:rsidRDefault="00CE0D03" w:rsidP="00CE0D03">
      <w:pPr>
        <w:pStyle w:val="Bezmezer1"/>
        <w:ind w:left="567"/>
        <w:rPr>
          <w:rFonts w:ascii="Garamond" w:eastAsia="Calibri" w:hAnsi="Garamond" w:cs="Arial"/>
          <w:b/>
          <w:sz w:val="20"/>
          <w:lang w:eastAsia="en-US"/>
        </w:rPr>
      </w:pPr>
    </w:p>
    <w:p w14:paraId="19A902BE" w14:textId="77777777" w:rsidR="00CE0D03" w:rsidRPr="00CE0D03" w:rsidRDefault="00CE0D03" w:rsidP="00CE0D03">
      <w:pPr>
        <w:rPr>
          <w:rFonts w:ascii="Garamond" w:hAnsi="Garamond"/>
        </w:rPr>
      </w:pPr>
    </w:p>
    <w:p w14:paraId="122F411E" w14:textId="77777777" w:rsidR="000E1B97" w:rsidRPr="00CE0D03" w:rsidRDefault="000E1B97">
      <w:pPr>
        <w:rPr>
          <w:rFonts w:ascii="Garamond" w:hAnsi="Garamond"/>
        </w:rPr>
      </w:pPr>
    </w:p>
    <w:sectPr w:rsidR="000E1B97" w:rsidRPr="00CE0D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5A7D" w14:textId="77777777" w:rsidR="00E26C62" w:rsidRDefault="00E26C62" w:rsidP="00CE0D03">
      <w:pPr>
        <w:spacing w:after="0" w:line="240" w:lineRule="auto"/>
      </w:pPr>
      <w:r>
        <w:separator/>
      </w:r>
    </w:p>
  </w:endnote>
  <w:endnote w:type="continuationSeparator" w:id="0">
    <w:p w14:paraId="3B4FE0EE" w14:textId="77777777" w:rsidR="00E26C62" w:rsidRDefault="00E26C62" w:rsidP="00C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9D51" w14:textId="77777777" w:rsidR="00E26C62" w:rsidRDefault="00E26C62" w:rsidP="00CE0D03">
      <w:pPr>
        <w:spacing w:after="0" w:line="240" w:lineRule="auto"/>
      </w:pPr>
      <w:r>
        <w:separator/>
      </w:r>
    </w:p>
  </w:footnote>
  <w:footnote w:type="continuationSeparator" w:id="0">
    <w:p w14:paraId="24574512" w14:textId="77777777" w:rsidR="00E26C62" w:rsidRDefault="00E26C62" w:rsidP="00C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4DEF" w14:textId="06859BDE" w:rsidR="00CF6CFC" w:rsidRDefault="00005A94" w:rsidP="00CF6CFC">
    <w:pPr>
      <w:pStyle w:val="Zhlav"/>
      <w:rPr>
        <w:rFonts w:ascii="Garamond" w:hAnsi="Garamond"/>
      </w:rPr>
    </w:pPr>
    <w:r w:rsidRPr="00005A94">
      <w:rPr>
        <w:rFonts w:ascii="Garamond" w:hAnsi="Garamond" w:cs="Arial"/>
        <w:noProof/>
        <w:color w:val="000000"/>
        <w:lang w:val="fr-FR"/>
      </w:rPr>
      <w:drawing>
        <wp:inline distT="0" distB="0" distL="0" distR="0" wp14:anchorId="2180F7B0" wp14:editId="77B95B54">
          <wp:extent cx="551180" cy="590385"/>
          <wp:effectExtent l="0" t="0" r="127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61" cy="596791"/>
                  </a:xfrm>
                  <a:prstGeom prst="rect">
                    <a:avLst/>
                  </a:prstGeom>
                  <a:noFill/>
                  <a:ln>
                    <a:noFill/>
                  </a:ln>
                </pic:spPr>
              </pic:pic>
            </a:graphicData>
          </a:graphic>
        </wp:inline>
      </w:drawing>
    </w:r>
    <w:r w:rsidR="00CF6CFC">
      <w:ptab w:relativeTo="margin" w:alignment="center" w:leader="none"/>
    </w:r>
    <w:r w:rsidR="00CF6CFC">
      <w:ptab w:relativeTo="margin" w:alignment="right" w:leader="none"/>
    </w:r>
    <w:r w:rsidR="00CF6CFC" w:rsidRPr="005C5E34">
      <w:rPr>
        <w:rFonts w:ascii="Garamond" w:hAnsi="Garamond"/>
      </w:rPr>
      <w:t>Kodex</w:t>
    </w:r>
    <w:r w:rsidR="00CF6CFC">
      <w:rPr>
        <w:rFonts w:ascii="Garamond" w:hAnsi="Garamond"/>
      </w:rPr>
      <w:t xml:space="preserve"> Criminal Compliance</w:t>
    </w:r>
    <w:r w:rsidR="00E21227">
      <w:rPr>
        <w:rFonts w:ascii="Garamond" w:hAnsi="Garamond"/>
      </w:rPr>
      <w:t xml:space="preserve"> Programu</w:t>
    </w:r>
    <w:r w:rsidR="00CF6CFC" w:rsidRPr="005C5E34">
      <w:rPr>
        <w:rFonts w:ascii="Garamond" w:hAnsi="Garamond"/>
      </w:rPr>
      <w:t xml:space="preserve"> - Příloha č.</w:t>
    </w:r>
    <w:r w:rsidR="00CF6CFC">
      <w:rPr>
        <w:rFonts w:ascii="Garamond" w:hAnsi="Garamond"/>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508"/>
    <w:multiLevelType w:val="hybridMultilevel"/>
    <w:tmpl w:val="16006C58"/>
    <w:lvl w:ilvl="0" w:tplc="07A238E2">
      <w:start w:val="1"/>
      <w:numFmt w:val="decimal"/>
      <w:lvlText w:val="%1."/>
      <w:lvlJc w:val="left"/>
      <w:pPr>
        <w:ind w:left="930" w:hanging="57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BA21C3"/>
    <w:multiLevelType w:val="hybridMultilevel"/>
    <w:tmpl w:val="CCE88736"/>
    <w:lvl w:ilvl="0" w:tplc="C54C9B8C">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83"/>
    <w:rsid w:val="00005A94"/>
    <w:rsid w:val="000B0590"/>
    <w:rsid w:val="000E1B97"/>
    <w:rsid w:val="00131960"/>
    <w:rsid w:val="001E7C3E"/>
    <w:rsid w:val="002051F0"/>
    <w:rsid w:val="004E144C"/>
    <w:rsid w:val="0052260E"/>
    <w:rsid w:val="005C7819"/>
    <w:rsid w:val="005D27ED"/>
    <w:rsid w:val="00675D8D"/>
    <w:rsid w:val="006A7523"/>
    <w:rsid w:val="007F189B"/>
    <w:rsid w:val="008D6B7E"/>
    <w:rsid w:val="00933F19"/>
    <w:rsid w:val="00A06553"/>
    <w:rsid w:val="00B75090"/>
    <w:rsid w:val="00C2246B"/>
    <w:rsid w:val="00C50530"/>
    <w:rsid w:val="00CE0D03"/>
    <w:rsid w:val="00CF6CFC"/>
    <w:rsid w:val="00E12783"/>
    <w:rsid w:val="00E21227"/>
    <w:rsid w:val="00E26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18CD"/>
  <w15:chartTrackingRefBased/>
  <w15:docId w15:val="{12AD20D4-1715-49A6-9391-D7C90B6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D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CE0D0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CE0D0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E0D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D03"/>
  </w:style>
  <w:style w:type="character" w:styleId="Hypertextovodkaz">
    <w:name w:val="Hyperlink"/>
    <w:rsid w:val="00CE0D03"/>
    <w:rPr>
      <w:color w:val="0563C1"/>
      <w:u w:val="single"/>
    </w:rPr>
  </w:style>
  <w:style w:type="paragraph" w:customStyle="1" w:styleId="Bezmezer1">
    <w:name w:val="Bez mezer1"/>
    <w:qFormat/>
    <w:rsid w:val="00CE0D03"/>
    <w:pPr>
      <w:spacing w:after="0" w:line="240" w:lineRule="auto"/>
      <w:jc w:val="both"/>
    </w:pPr>
    <w:rPr>
      <w:rFonts w:ascii="Times New Roman" w:eastAsia="Times New Roman" w:hAnsi="Times New Roman" w:cs="Times New Roman"/>
      <w:szCs w:val="20"/>
      <w:lang w:eastAsia="cs-CZ"/>
    </w:rPr>
  </w:style>
  <w:style w:type="paragraph" w:styleId="Bezmezer">
    <w:name w:val="No Spacing"/>
    <w:uiPriority w:val="1"/>
    <w:qFormat/>
    <w:rsid w:val="00CE0D03"/>
    <w:pPr>
      <w:spacing w:after="0" w:line="240" w:lineRule="auto"/>
      <w:jc w:val="both"/>
    </w:pPr>
    <w:rPr>
      <w:rFonts w:ascii="Times New Roman" w:eastAsia="Calibri" w:hAnsi="Times New Roman" w:cs="Arial"/>
    </w:rPr>
  </w:style>
  <w:style w:type="paragraph" w:styleId="Zpat">
    <w:name w:val="footer"/>
    <w:basedOn w:val="Normln"/>
    <w:link w:val="ZpatChar"/>
    <w:uiPriority w:val="99"/>
    <w:unhideWhenUsed/>
    <w:rsid w:val="00CE0D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D03"/>
  </w:style>
  <w:style w:type="paragraph" w:styleId="Textbubliny">
    <w:name w:val="Balloon Text"/>
    <w:basedOn w:val="Normln"/>
    <w:link w:val="TextbublinyChar"/>
    <w:uiPriority w:val="99"/>
    <w:semiHidden/>
    <w:unhideWhenUsed/>
    <w:rsid w:val="00CF6C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6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c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1176</Words>
  <Characters>6945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Cibák</dc:creator>
  <cp:keywords/>
  <dc:description/>
  <cp:lastModifiedBy>Šoukal Roman</cp:lastModifiedBy>
  <cp:revision>3</cp:revision>
  <dcterms:created xsi:type="dcterms:W3CDTF">2020-12-11T09:47:00Z</dcterms:created>
  <dcterms:modified xsi:type="dcterms:W3CDTF">2021-04-21T07:14:00Z</dcterms:modified>
</cp:coreProperties>
</file>